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04" w:rsidRDefault="00A86304" w:rsidP="00A86304">
      <w:pPr>
        <w:pStyle w:val="Langue"/>
      </w:pPr>
      <w:bookmarkStart w:id="0" w:name="_GoBack"/>
      <w:bookmarkEnd w:id="0"/>
      <w:r w:rsidRPr="004B77BB">
        <w:t>EN</w:t>
      </w:r>
    </w:p>
    <w:p w:rsidR="00A86304" w:rsidRDefault="00A86304" w:rsidP="00A86304"/>
    <w:p w:rsidR="00A86304" w:rsidRDefault="00A86304" w:rsidP="00A86304"/>
    <w:p w:rsidR="00A86304" w:rsidRDefault="00A86304" w:rsidP="00A86304"/>
    <w:p w:rsidR="00A86304" w:rsidRDefault="00A86304" w:rsidP="00A86304">
      <w:pPr>
        <w:jc w:val="left"/>
        <w:rPr>
          <w:b/>
          <w:noProof/>
        </w:rPr>
      </w:pPr>
    </w:p>
    <w:p w:rsidR="00A86304" w:rsidRDefault="00A86304" w:rsidP="00A86304">
      <w:pPr>
        <w:jc w:val="center"/>
        <w:rPr>
          <w:b/>
          <w:noProof/>
        </w:rPr>
      </w:pPr>
      <w:r>
        <w:rPr>
          <w:b/>
          <w:noProof/>
        </w:rPr>
        <w:br w:type="page"/>
      </w:r>
      <w:r>
        <w:rPr>
          <w:b/>
          <w:noProof/>
        </w:rPr>
        <w:lastRenderedPageBreak/>
        <w:t>Annex 16</w:t>
      </w:r>
    </w:p>
    <w:p w:rsidR="00A86304" w:rsidRDefault="00A86304" w:rsidP="00A86304">
      <w:pPr>
        <w:jc w:val="center"/>
        <w:rPr>
          <w:spacing w:val="-3"/>
        </w:rPr>
      </w:pPr>
    </w:p>
    <w:p w:rsidR="00A86304" w:rsidRPr="00880C53" w:rsidRDefault="00A86304" w:rsidP="00A86304">
      <w:pPr>
        <w:spacing w:before="0" w:after="0"/>
        <w:ind w:left="180"/>
        <w:jc w:val="left"/>
        <w:rPr>
          <w:b/>
          <w:noProof/>
        </w:rPr>
      </w:pPr>
      <w:r w:rsidRPr="00880C53">
        <w:rPr>
          <w:b/>
          <w:noProof/>
        </w:rPr>
        <w:t xml:space="preserve">Third countries whose nationals or specific categories of such third country nationals </w:t>
      </w:r>
    </w:p>
    <w:p w:rsidR="00A86304" w:rsidRPr="00880C53" w:rsidRDefault="00A86304" w:rsidP="00A86304">
      <w:pPr>
        <w:spacing w:before="0" w:after="0"/>
        <w:ind w:left="180"/>
        <w:jc w:val="left"/>
        <w:rPr>
          <w:b/>
          <w:i/>
          <w:noProof/>
        </w:rPr>
      </w:pPr>
      <w:r w:rsidRPr="00880C53">
        <w:rPr>
          <w:b/>
          <w:noProof/>
        </w:rPr>
        <w:t xml:space="preserve">who are subject to </w:t>
      </w:r>
      <w:r w:rsidRPr="00C03B56">
        <w:rPr>
          <w:b/>
          <w:noProof/>
          <w:u w:val="single"/>
        </w:rPr>
        <w:t>prior consultation</w:t>
      </w:r>
      <w:r w:rsidRPr="00880C53">
        <w:rPr>
          <w:b/>
          <w:noProof/>
        </w:rPr>
        <w:t xml:space="preserve"> </w:t>
      </w:r>
      <w:r>
        <w:rPr>
          <w:rStyle w:val="Lbjegyzet-hivatkozs"/>
          <w:b/>
          <w:noProof/>
        </w:rPr>
        <w:footnoteReference w:id="1"/>
      </w:r>
    </w:p>
    <w:p w:rsidR="00A86304" w:rsidRDefault="00A86304" w:rsidP="00A86304"/>
    <w:p w:rsidR="00A86304" w:rsidRDefault="00A86304" w:rsidP="00A86304">
      <w:pPr>
        <w:rPr>
          <w:spacing w:val="-3"/>
        </w:rPr>
      </w:pPr>
      <w:r>
        <w:rPr>
          <w:spacing w:val="-3"/>
        </w:rPr>
        <w:t xml:space="preserve">Under Article 22 of the Visa Code, a Member State may </w:t>
      </w:r>
      <w:r w:rsidRPr="00880C53">
        <w:rPr>
          <w:spacing w:val="-3"/>
        </w:rPr>
        <w:t xml:space="preserve">require </w:t>
      </w:r>
      <w:r>
        <w:rPr>
          <w:spacing w:val="-3"/>
        </w:rPr>
        <w:t xml:space="preserve">the central authorities of other Member States </w:t>
      </w:r>
      <w:r w:rsidRPr="00880C53">
        <w:rPr>
          <w:spacing w:val="-3"/>
        </w:rPr>
        <w:t>to consult</w:t>
      </w:r>
      <w:r>
        <w:rPr>
          <w:spacing w:val="-3"/>
        </w:rPr>
        <w:t xml:space="preserve"> its central authorities during the examination of visa applications lodged by nationals of specific third countries or specific categories of such nationals.</w:t>
      </w:r>
    </w:p>
    <w:p w:rsidR="00A86304" w:rsidRDefault="00A86304" w:rsidP="00A86304">
      <w:pPr>
        <w:jc w:val="left"/>
        <w:rPr>
          <w:spacing w:val="-3"/>
        </w:rPr>
      </w:pPr>
      <w:r>
        <w:rPr>
          <w:spacing w:val="-3"/>
        </w:rPr>
        <w:t xml:space="preserve">Such consultation does not apply to applications for airport transit visas. </w:t>
      </w:r>
    </w:p>
    <w:p w:rsidR="00A86304" w:rsidRDefault="00A86304" w:rsidP="00A86304">
      <w:pPr>
        <w:jc w:val="left"/>
        <w:sectPr w:rsidR="00A86304" w:rsidSect="00A02B06">
          <w:footerReference w:type="default" r:id="rId6"/>
          <w:pgSz w:w="11907" w:h="16839"/>
          <w:pgMar w:top="1134" w:right="1417" w:bottom="1134" w:left="1417" w:header="709" w:footer="709" w:gutter="0"/>
          <w:pgNumType w:start="0"/>
          <w:cols w:space="708"/>
          <w:docGrid w:linePitch="360"/>
        </w:sectPr>
      </w:pPr>
      <w:r>
        <w:rPr>
          <w:spacing w:val="-3"/>
        </w:rPr>
        <w:t xml:space="preserve">The table below lists the third countries and the specific categories concerned. When a third country is </w:t>
      </w:r>
      <w:proofErr w:type="gramStart"/>
      <w:r>
        <w:rPr>
          <w:spacing w:val="-3"/>
        </w:rPr>
        <w:t>listed</w:t>
      </w:r>
      <w:proofErr w:type="gramEnd"/>
      <w:r>
        <w:rPr>
          <w:spacing w:val="-3"/>
        </w:rPr>
        <w:t xml:space="preserve"> it means that at least one Member State requires such prior consultation. </w:t>
      </w:r>
    </w:p>
    <w:tbl>
      <w:tblPr>
        <w:tblW w:w="505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6172"/>
      </w:tblGrid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8E0CA0" w:rsidRDefault="00A86304" w:rsidP="008635D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lastRenderedPageBreak/>
              <w:t xml:space="preserve">Third </w:t>
            </w:r>
            <w:r w:rsidRPr="008E0CA0">
              <w:rPr>
                <w:b/>
                <w:spacing w:val="-3"/>
                <w:sz w:val="20"/>
                <w:szCs w:val="20"/>
              </w:rPr>
              <w:t xml:space="preserve">countries </w:t>
            </w:r>
          </w:p>
        </w:tc>
        <w:tc>
          <w:tcPr>
            <w:tcW w:w="3279" w:type="pct"/>
          </w:tcPr>
          <w:p w:rsidR="00A86304" w:rsidRPr="008E0CA0" w:rsidRDefault="00A86304" w:rsidP="008635D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Specific categories concerned, if applicable</w:t>
            </w: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Afghanistan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Algeria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Armenia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  <w:trHeight w:val="480"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Azerbaijan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  <w:trHeight w:val="480"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Bangladesh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  <w:trHeight w:val="480"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Belarus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 xml:space="preserve">D.R. Congo 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Egypt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ind w:left="22" w:hanging="2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Eritrea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ind w:left="22" w:hanging="22"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ind w:left="22" w:hanging="22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Ethiopia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ind w:left="22" w:hanging="22"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ind w:left="22" w:hanging="22"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Iran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ind w:left="22" w:hanging="22"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ind w:left="22" w:hanging="22"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Iraq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ind w:left="22" w:hanging="22"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ind w:left="22" w:hanging="22"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Jordan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ind w:left="22" w:hanging="22"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ind w:left="22" w:hanging="22"/>
              <w:rPr>
                <w:spacing w:val="-3"/>
                <w:sz w:val="20"/>
                <w:szCs w:val="20"/>
              </w:rPr>
            </w:pPr>
            <w:r w:rsidRPr="005C243F">
              <w:rPr>
                <w:spacing w:val="-3"/>
                <w:sz w:val="20"/>
                <w:szCs w:val="20"/>
              </w:rPr>
              <w:t>Kazakhstan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ind w:left="22" w:hanging="22"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Kenya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Kirgizstan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(</w:t>
            </w:r>
            <w:r w:rsidRPr="005E1241">
              <w:rPr>
                <w:spacing w:val="-3"/>
                <w:sz w:val="20"/>
                <w:szCs w:val="20"/>
              </w:rPr>
              <w:t>North</w:t>
            </w:r>
            <w:r>
              <w:rPr>
                <w:spacing w:val="-3"/>
                <w:sz w:val="20"/>
                <w:szCs w:val="20"/>
              </w:rPr>
              <w:t>)</w:t>
            </w:r>
            <w:r w:rsidRPr="005E1241">
              <w:rPr>
                <w:spacing w:val="-3"/>
                <w:sz w:val="20"/>
                <w:szCs w:val="20"/>
              </w:rPr>
              <w:t xml:space="preserve"> Korea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Lebanon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Libya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Mali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Mauritania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Morocco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Niger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Nigeria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Pakistan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Palestine</w:t>
            </w:r>
            <w:r>
              <w:rPr>
                <w:rStyle w:val="Lbjegyzet-hivatkozs"/>
                <w:spacing w:val="-3"/>
                <w:sz w:val="20"/>
                <w:szCs w:val="20"/>
              </w:rPr>
              <w:footnoteReference w:id="2"/>
            </w:r>
          </w:p>
        </w:tc>
        <w:tc>
          <w:tcPr>
            <w:tcW w:w="3279" w:type="pct"/>
          </w:tcPr>
          <w:p w:rsidR="00A86304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lastRenderedPageBreak/>
              <w:t>Russian Federation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Applies to nationals of the Russian Federation</w:t>
            </w: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Rwanda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Saudi Arabia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Somalia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South Sudan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Sri Lanka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Sudan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Syria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Tajikistan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Tunisia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Turkmenistan</w:t>
            </w:r>
          </w:p>
        </w:tc>
        <w:tc>
          <w:tcPr>
            <w:tcW w:w="3279" w:type="pct"/>
          </w:tcPr>
          <w:p w:rsidR="00A86304" w:rsidRPr="00647F3F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Uzbekistan</w:t>
            </w:r>
          </w:p>
        </w:tc>
        <w:tc>
          <w:tcPr>
            <w:tcW w:w="3279" w:type="pct"/>
          </w:tcPr>
          <w:p w:rsidR="00A86304" w:rsidRPr="00647F3F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Vietnam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21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Yemen</w:t>
            </w:r>
          </w:p>
        </w:tc>
        <w:tc>
          <w:tcPr>
            <w:tcW w:w="3279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</w:tbl>
    <w:p w:rsidR="00A86304" w:rsidRPr="001A2BB8" w:rsidRDefault="00A86304" w:rsidP="00A86304">
      <w:pPr>
        <w:pStyle w:val="Prliminairetype"/>
        <w:jc w:val="left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1"/>
        <w:gridCol w:w="6072"/>
      </w:tblGrid>
      <w:tr w:rsidR="00A86304" w:rsidRPr="005E1241" w:rsidTr="008635DB">
        <w:trPr>
          <w:cantSplit/>
        </w:trPr>
        <w:tc>
          <w:tcPr>
            <w:tcW w:w="1740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Category of persons</w:t>
            </w:r>
          </w:p>
        </w:tc>
        <w:tc>
          <w:tcPr>
            <w:tcW w:w="3260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40" w:type="pct"/>
          </w:tcPr>
          <w:p w:rsidR="00A86304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Refugees</w:t>
            </w:r>
          </w:p>
        </w:tc>
        <w:tc>
          <w:tcPr>
            <w:tcW w:w="3260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  <w:tr w:rsidR="00A86304" w:rsidRPr="005E1241" w:rsidTr="008635DB">
        <w:trPr>
          <w:cantSplit/>
        </w:trPr>
        <w:tc>
          <w:tcPr>
            <w:tcW w:w="1740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  <w:r w:rsidRPr="005E1241">
              <w:rPr>
                <w:spacing w:val="-3"/>
                <w:sz w:val="20"/>
                <w:szCs w:val="20"/>
              </w:rPr>
              <w:t>Stateless</w:t>
            </w:r>
            <w:r w:rsidRPr="005E1241">
              <w:rPr>
                <w:spacing w:val="-3"/>
                <w:sz w:val="20"/>
                <w:szCs w:val="20"/>
              </w:rPr>
              <w:br/>
              <w:t>Persons</w:t>
            </w:r>
          </w:p>
        </w:tc>
        <w:tc>
          <w:tcPr>
            <w:tcW w:w="3260" w:type="pct"/>
          </w:tcPr>
          <w:p w:rsidR="00A86304" w:rsidRPr="005E1241" w:rsidRDefault="00A86304" w:rsidP="008635DB">
            <w:pPr>
              <w:tabs>
                <w:tab w:val="left" w:pos="-720"/>
              </w:tabs>
              <w:suppressAutoHyphens/>
              <w:rPr>
                <w:spacing w:val="-3"/>
                <w:sz w:val="20"/>
                <w:szCs w:val="20"/>
              </w:rPr>
            </w:pPr>
          </w:p>
        </w:tc>
      </w:tr>
    </w:tbl>
    <w:p w:rsidR="00A86304" w:rsidRDefault="00A86304" w:rsidP="00A86304">
      <w:pPr>
        <w:pStyle w:val="Prliminairetype"/>
        <w:jc w:val="left"/>
      </w:pPr>
      <w:r>
        <w:t xml:space="preserve"> </w:t>
      </w:r>
    </w:p>
    <w:p w:rsidR="00A86304" w:rsidRDefault="00A86304" w:rsidP="00A86304">
      <w:pPr>
        <w:pStyle w:val="Prliminairetitre"/>
      </w:pPr>
      <w:r w:rsidRPr="004B77BB">
        <w:t xml:space="preserve"> </w:t>
      </w:r>
    </w:p>
    <w:p w:rsidR="00A86304" w:rsidRPr="004B77BB" w:rsidRDefault="00A86304" w:rsidP="00A86304"/>
    <w:p w:rsidR="00BA74D8" w:rsidRDefault="00BA74D8"/>
    <w:sectPr w:rsidR="00BA74D8" w:rsidSect="00A02B06">
      <w:footerReference w:type="default" r:id="rId7"/>
      <w:footerReference w:type="first" r:id="rId8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EE" w:rsidRDefault="009F13EE" w:rsidP="00A86304">
      <w:pPr>
        <w:spacing w:before="0" w:after="0"/>
      </w:pPr>
      <w:r>
        <w:separator/>
      </w:r>
    </w:p>
  </w:endnote>
  <w:endnote w:type="continuationSeparator" w:id="0">
    <w:p w:rsidR="009F13EE" w:rsidRDefault="009F13EE" w:rsidP="00A863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04" w:rsidRPr="00A02B06" w:rsidRDefault="00A86304" w:rsidP="00A02B06">
    <w:pPr>
      <w:pStyle w:val="llb"/>
      <w:rPr>
        <w:rFonts w:ascii="Arial" w:hAnsi="Arial" w:cs="Arial"/>
        <w:b/>
        <w:sz w:val="48"/>
      </w:rPr>
    </w:pPr>
    <w:r w:rsidRPr="00A02B06">
      <w:rPr>
        <w:rFonts w:ascii="Arial" w:hAnsi="Arial" w:cs="Arial"/>
        <w:b/>
        <w:sz w:val="48"/>
      </w:rPr>
      <w:t>EN</w:t>
    </w:r>
    <w:r w:rsidRPr="00A02B06">
      <w:rPr>
        <w:rFonts w:ascii="Arial" w:hAnsi="Arial" w:cs="Arial"/>
        <w:b/>
        <w:sz w:val="48"/>
      </w:rPr>
      <w:tab/>
    </w:r>
    <w:r w:rsidRPr="00A02B06">
      <w:rPr>
        <w:rFonts w:ascii="Arial" w:hAnsi="Arial" w:cs="Arial"/>
        <w:b/>
        <w:sz w:val="48"/>
      </w:rPr>
      <w:tab/>
    </w:r>
    <w:r w:rsidRPr="00A02B06">
      <w:tab/>
    </w:r>
    <w:proofErr w:type="spellStart"/>
    <w:r w:rsidRPr="00A02B06">
      <w:rPr>
        <w:rFonts w:ascii="Arial" w:hAnsi="Arial" w:cs="Arial"/>
        <w:b/>
        <w:sz w:val="48"/>
      </w:rPr>
      <w:t>EN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06" w:rsidRPr="00A02B06" w:rsidRDefault="00A86304" w:rsidP="00A02B06">
    <w:pPr>
      <w:pStyle w:val="llb"/>
      <w:rPr>
        <w:rFonts w:ascii="Arial" w:hAnsi="Arial" w:cs="Arial"/>
        <w:b/>
        <w:sz w:val="48"/>
      </w:rPr>
    </w:pPr>
    <w:r w:rsidRPr="00A02B06">
      <w:rPr>
        <w:rFonts w:ascii="Arial" w:hAnsi="Arial" w:cs="Arial"/>
        <w:b/>
        <w:sz w:val="48"/>
      </w:rPr>
      <w:t>EN</w:t>
    </w:r>
    <w:r w:rsidRPr="00A02B06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1269E0">
      <w:rPr>
        <w:noProof/>
      </w:rPr>
      <w:t>3</w:t>
    </w:r>
    <w:r>
      <w:fldChar w:fldCharType="end"/>
    </w:r>
    <w:r>
      <w:tab/>
    </w:r>
    <w:r w:rsidRPr="00A02B06">
      <w:tab/>
    </w:r>
    <w:r w:rsidRPr="00A02B06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06" w:rsidRPr="00A02B06" w:rsidRDefault="009F13EE" w:rsidP="00A02B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EE" w:rsidRDefault="009F13EE" w:rsidP="00A86304">
      <w:pPr>
        <w:spacing w:before="0" w:after="0"/>
      </w:pPr>
      <w:r>
        <w:separator/>
      </w:r>
    </w:p>
  </w:footnote>
  <w:footnote w:type="continuationSeparator" w:id="0">
    <w:p w:rsidR="009F13EE" w:rsidRDefault="009F13EE" w:rsidP="00A86304">
      <w:pPr>
        <w:spacing w:before="0" w:after="0"/>
      </w:pPr>
      <w:r>
        <w:continuationSeparator/>
      </w:r>
    </w:p>
  </w:footnote>
  <w:footnote w:id="1">
    <w:p w:rsidR="00A86304" w:rsidRPr="00996A0B" w:rsidRDefault="00A86304" w:rsidP="00A86304">
      <w:pPr>
        <w:pStyle w:val="Lbjegyzetszveg"/>
        <w:rPr>
          <w:i/>
        </w:rPr>
      </w:pPr>
      <w:r>
        <w:rPr>
          <w:rStyle w:val="Lbjegyzet-hivatkozs"/>
        </w:rPr>
        <w:footnoteRef/>
      </w:r>
      <w:r>
        <w:t xml:space="preserve"> </w:t>
      </w:r>
      <w:r w:rsidRPr="00996A0B">
        <w:rPr>
          <w:i/>
        </w:rPr>
        <w:t xml:space="preserve">Version </w:t>
      </w:r>
      <w:r>
        <w:rPr>
          <w:i/>
        </w:rPr>
        <w:t>01.03.2023</w:t>
      </w:r>
    </w:p>
  </w:footnote>
  <w:footnote w:id="2">
    <w:p w:rsidR="00A86304" w:rsidRPr="00996A0B" w:rsidRDefault="00A86304" w:rsidP="00A86304">
      <w:pPr>
        <w:pStyle w:val="Lbjegyzetszveg"/>
        <w:ind w:left="0" w:firstLine="0"/>
        <w:rPr>
          <w:b/>
          <w:i/>
        </w:rPr>
      </w:pPr>
      <w:r>
        <w:rPr>
          <w:rStyle w:val="Lbjegyzet-hivatkozs"/>
        </w:rPr>
        <w:footnoteRef/>
      </w:r>
      <w:r>
        <w:t xml:space="preserve"> </w:t>
      </w:r>
      <w:r w:rsidRPr="00996A0B">
        <w:rPr>
          <w:i/>
        </w:rPr>
        <w:t>This designation shall not be construed as recognition of a State of Palestine and is without prejudice to the individual positions of the Member States on this issue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86304"/>
    <w:rsid w:val="00010A95"/>
    <w:rsid w:val="00044EC1"/>
    <w:rsid w:val="000A47F4"/>
    <w:rsid w:val="000B47FA"/>
    <w:rsid w:val="00111A15"/>
    <w:rsid w:val="001269E0"/>
    <w:rsid w:val="00152E49"/>
    <w:rsid w:val="001B01AE"/>
    <w:rsid w:val="00280E07"/>
    <w:rsid w:val="003154A6"/>
    <w:rsid w:val="00324E70"/>
    <w:rsid w:val="00352DFA"/>
    <w:rsid w:val="00354F72"/>
    <w:rsid w:val="00385BFD"/>
    <w:rsid w:val="003B0860"/>
    <w:rsid w:val="003F0159"/>
    <w:rsid w:val="00400699"/>
    <w:rsid w:val="00425C96"/>
    <w:rsid w:val="004502A4"/>
    <w:rsid w:val="004B60E0"/>
    <w:rsid w:val="004C110F"/>
    <w:rsid w:val="004C5662"/>
    <w:rsid w:val="00531AEB"/>
    <w:rsid w:val="00531B21"/>
    <w:rsid w:val="0054157D"/>
    <w:rsid w:val="00556AE0"/>
    <w:rsid w:val="005919BE"/>
    <w:rsid w:val="005C499C"/>
    <w:rsid w:val="006825FB"/>
    <w:rsid w:val="006C2F74"/>
    <w:rsid w:val="00700F18"/>
    <w:rsid w:val="007C040E"/>
    <w:rsid w:val="007C3EC5"/>
    <w:rsid w:val="007F1322"/>
    <w:rsid w:val="00851E6A"/>
    <w:rsid w:val="008B0DDD"/>
    <w:rsid w:val="008B3933"/>
    <w:rsid w:val="0090692F"/>
    <w:rsid w:val="00935B5D"/>
    <w:rsid w:val="00941012"/>
    <w:rsid w:val="009550D2"/>
    <w:rsid w:val="009A2DD7"/>
    <w:rsid w:val="009B41D3"/>
    <w:rsid w:val="009F13EE"/>
    <w:rsid w:val="00A00F8C"/>
    <w:rsid w:val="00A80D2A"/>
    <w:rsid w:val="00A86304"/>
    <w:rsid w:val="00AA5B0F"/>
    <w:rsid w:val="00AD52C3"/>
    <w:rsid w:val="00B00607"/>
    <w:rsid w:val="00B23718"/>
    <w:rsid w:val="00B728EA"/>
    <w:rsid w:val="00BA74D8"/>
    <w:rsid w:val="00BF617C"/>
    <w:rsid w:val="00C15B1C"/>
    <w:rsid w:val="00C33375"/>
    <w:rsid w:val="00CA798E"/>
    <w:rsid w:val="00CE70E4"/>
    <w:rsid w:val="00D0260F"/>
    <w:rsid w:val="00D1676D"/>
    <w:rsid w:val="00D464AA"/>
    <w:rsid w:val="00D46BC9"/>
    <w:rsid w:val="00D50BF5"/>
    <w:rsid w:val="00DA3B31"/>
    <w:rsid w:val="00E575D2"/>
    <w:rsid w:val="00E76E46"/>
    <w:rsid w:val="00E8342B"/>
    <w:rsid w:val="00ED48E5"/>
    <w:rsid w:val="00F2008A"/>
    <w:rsid w:val="00F36020"/>
    <w:rsid w:val="00F55272"/>
    <w:rsid w:val="00F764BB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0A41-8286-4933-9EF3-F1E71F80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6304"/>
    <w:pPr>
      <w:spacing w:before="120" w:after="120"/>
      <w:jc w:val="both"/>
    </w:pPr>
    <w:rPr>
      <w:sz w:val="24"/>
      <w:szCs w:val="24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86304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llbChar">
    <w:name w:val="Élőláb Char"/>
    <w:basedOn w:val="Bekezdsalapbettpusa"/>
    <w:link w:val="llb"/>
    <w:rsid w:val="00A86304"/>
    <w:rPr>
      <w:sz w:val="24"/>
      <w:szCs w:val="24"/>
      <w:lang w:eastAsia="de-DE"/>
    </w:rPr>
  </w:style>
  <w:style w:type="paragraph" w:styleId="Lbjegyzetszveg">
    <w:name w:val="footnote text"/>
    <w:basedOn w:val="Norml"/>
    <w:link w:val="LbjegyzetszvegChar"/>
    <w:semiHidden/>
    <w:rsid w:val="00A86304"/>
    <w:pPr>
      <w:spacing w:before="0" w:after="0"/>
      <w:ind w:left="720" w:hanging="72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86304"/>
    <w:rPr>
      <w:lang w:eastAsia="de-DE"/>
    </w:rPr>
  </w:style>
  <w:style w:type="character" w:styleId="Lbjegyzet-hivatkozs">
    <w:name w:val="footnote reference"/>
    <w:semiHidden/>
    <w:rsid w:val="00A86304"/>
    <w:rPr>
      <w:vertAlign w:val="superscript"/>
    </w:rPr>
  </w:style>
  <w:style w:type="paragraph" w:customStyle="1" w:styleId="Langue">
    <w:name w:val="Langue"/>
    <w:basedOn w:val="Norml"/>
    <w:next w:val="Norml"/>
    <w:rsid w:val="00A86304"/>
    <w:pPr>
      <w:spacing w:before="0" w:after="600"/>
      <w:jc w:val="center"/>
    </w:pPr>
    <w:rPr>
      <w:b/>
      <w:caps/>
    </w:rPr>
  </w:style>
  <w:style w:type="paragraph" w:customStyle="1" w:styleId="Prliminairetitre">
    <w:name w:val="Préliminaire titre"/>
    <w:basedOn w:val="Norml"/>
    <w:next w:val="Norml"/>
    <w:rsid w:val="00A86304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l"/>
    <w:next w:val="Norml"/>
    <w:rsid w:val="00A86304"/>
    <w:pPr>
      <w:spacing w:before="360" w:after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B77B2D07DB30E4DB351D1E7E118AD33" ma:contentTypeVersion="3" ma:contentTypeDescription="Új dokumentum létrehozása." ma:contentTypeScope="" ma:versionID="8456fe83960d5573ac149a6b221affe7">
  <xsd:schema xmlns:xsd="http://www.w3.org/2001/XMLSchema" xmlns:xs="http://www.w3.org/2001/XMLSchema" xmlns:p="http://schemas.microsoft.com/office/2006/metadata/properties" xmlns:ns2="11b201be-2e86-4cb7-94af-43aab688473c" xmlns:ns3="b2ecfbb9-b46e-41da-b7a7-8b58ddd3c5aa" targetNamespace="http://schemas.microsoft.com/office/2006/metadata/properties" ma:root="true" ma:fieldsID="355bab7178ebb202dfff12dc789ce5f6" ns2:_="" ns3:_="">
    <xsd:import namespace="11b201be-2e86-4cb7-94af-43aab688473c"/>
    <xsd:import namespace="b2ecfbb9-b46e-41da-b7a7-8b58ddd3c5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Dokumentum_x0020_c_x00ed_me" minOccurs="0"/>
                <xsd:element ref="ns3:Sorre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cfbb9-b46e-41da-b7a7-8b58ddd3c5aa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2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3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b2ecfbb9-b46e-41da-b7a7-8b58ddd3c5aa" xsi:nil="true"/>
    <Dokumentum_x0020_c_x00ed_me xmlns="b2ecfbb9-b46e-41da-b7a7-8b58ddd3c5aa" xsi:nil="true"/>
  </documentManagement>
</p:properties>
</file>

<file path=customXml/itemProps1.xml><?xml version="1.0" encoding="utf-8"?>
<ds:datastoreItem xmlns:ds="http://schemas.openxmlformats.org/officeDocument/2006/customXml" ds:itemID="{28031A6F-7133-4FB3-838E-DF918F4109B7}"/>
</file>

<file path=customXml/itemProps2.xml><?xml version="1.0" encoding="utf-8"?>
<ds:datastoreItem xmlns:ds="http://schemas.openxmlformats.org/officeDocument/2006/customXml" ds:itemID="{808F7916-DE46-4ACC-99E8-4CEA91E0D02E}"/>
</file>

<file path=customXml/itemProps3.xml><?xml version="1.0" encoding="utf-8"?>
<ds:datastoreItem xmlns:ds="http://schemas.openxmlformats.org/officeDocument/2006/customXml" ds:itemID="{A5547346-10C9-4B69-AE4A-D1EB80CAF2D6}"/>
</file>

<file path=customXml/itemProps4.xml><?xml version="1.0" encoding="utf-8"?>
<ds:datastoreItem xmlns:ds="http://schemas.openxmlformats.org/officeDocument/2006/customXml" ds:itemID="{9004A19F-5A9F-4C78-9492-F396EBDE4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KOBYLINSKI Carine (HOME)</dc:creator>
  <cp:keywords/>
  <dc:description/>
  <cp:lastModifiedBy>Harangozóné Tuboly Vanda</cp:lastModifiedBy>
  <cp:revision>2</cp:revision>
  <dcterms:created xsi:type="dcterms:W3CDTF">2023-03-03T12:41:00Z</dcterms:created>
  <dcterms:modified xsi:type="dcterms:W3CDTF">2023-03-03T12:41:00Z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0x0101007B77B2D07DB30E4DB351D1E7E118AD33</vt:lpwstr>
  </property>
</Properties>
</file>